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1"/>
        <w:tabs>
          <w:tab w:val="clear" w:pos="720"/>
          <w:tab w:val="left" w:pos="3333" w:leader="none"/>
          <w:tab w:val="left" w:pos="9059" w:leader="none"/>
        </w:tabs>
        <w:spacing w:lineRule="auto" w:line="240"/>
        <w:ind w:left="483" w:right="0" w:hanging="0"/>
        <w:jc w:val="left"/>
        <w:rPr/>
      </w:pPr>
      <w:r>
        <w:rPr/>
        <w:drawing>
          <wp:inline distT="0" distB="0" distL="0" distR="0">
            <wp:extent cx="1006475" cy="600075"/>
            <wp:effectExtent l="0" t="0" r="0" b="0"/>
            <wp:docPr id="1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4896485</wp:posOffset>
            </wp:positionH>
            <wp:positionV relativeFrom="paragraph">
              <wp:posOffset>175895</wp:posOffset>
            </wp:positionV>
            <wp:extent cx="466725" cy="474980"/>
            <wp:effectExtent l="0" t="0" r="0" b="0"/>
            <wp:wrapNone/>
            <wp:docPr id="2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sz w:val="20"/>
          <w:szCs w:val="20"/>
        </w:rPr>
        <w:tab/>
      </w:r>
      <w:r>
        <w:rPr/>
        <w:drawing>
          <wp:inline distT="0" distB="0" distL="0" distR="0">
            <wp:extent cx="1493520" cy="1112520"/>
            <wp:effectExtent l="0" t="0" r="0" b="0"/>
            <wp:docPr id="3" name="image4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jp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tulo1"/>
        <w:widowControl w:val="false"/>
        <w:spacing w:lineRule="auto" w:line="360" w:before="0" w:after="0"/>
        <w:ind w:left="510" w:right="1134" w:firstLine="57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EDITAL </w:t>
      </w:r>
      <w:r>
        <w:rPr>
          <w:sz w:val="20"/>
          <w:szCs w:val="20"/>
        </w:rPr>
        <w:t xml:space="preserve">DE PRORROGAÇÃO DE </w:t>
      </w:r>
      <w:r>
        <w:rPr>
          <w:sz w:val="20"/>
          <w:szCs w:val="20"/>
        </w:rPr>
        <w:t>REGULAMENTO PARA CADASTRO E SELEÇÃO DE PRECEPTORES PET-SAÚDE: EQUIDADES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left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360" w:before="0" w:after="0"/>
        <w:ind w:left="453" w:right="186" w:firstLine="720"/>
        <w:jc w:val="both"/>
        <w:rPr>
          <w:sz w:val="20"/>
          <w:szCs w:val="20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A Prefeitura Municipal de São Leopoldo,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202529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representada pela Secretaria Municipal de Saúde-SEMSAD, por meio do Núcleo Municipal de Educação em Saúde Coletiva - NUMESC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e a Universidade do Vale do Rio dos Sinos - UNISINOS, tornam público que, </w:t>
      </w:r>
      <w:r>
        <w:rPr>
          <w:rFonts w:eastAsia="Arial" w:cs="Arial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PRORROGOU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o período de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inscrição até o dia 16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/04/2024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ÀS 23h59min,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para o Processo Seletivo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de </w:t>
      </w: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 Escolha de PRECEPTORES destinados ao Programa PET – SAÚDE EQUIDADE, conforme EDITAL SGTES/MS Nº 11, DE 16 DE NOVEMBRO DE 2023 SELEÇÃO PARA O PROGRAMA DE EDUCAÇÃO PELO TRABALHO PARA A SAÚDE, em conformidade com o Decreto n. 7.508, de 28 de junho de 2011; a Portaria Interministerial MS/MEC nº 421, de 3 de março de 2010, a Portaria nº 4.279/GM/MS, de 30 de dezembro de 2010, e a Portaria n º 12 de 01 de abril de 2024, que homologou o resultado do processo de seleção dos projetos que se candidataram ao Programa de Educação pelo Trabalho para a saúde Equidade 2024-2026 e publicam as normas gerais do processo seletivo para Preceptores Bolsistas e voluntários.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360" w:before="0" w:after="0"/>
        <w:ind w:left="453" w:right="186" w:firstLine="720"/>
        <w:jc w:val="both"/>
        <w:rPr>
          <w:sz w:val="20"/>
          <w:szCs w:val="20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I. CRONOGRAMA</w:t>
      </w:r>
    </w:p>
    <w:tbl>
      <w:tblPr>
        <w:tblStyle w:val="Table1"/>
        <w:tblW w:w="9349" w:type="dxa"/>
        <w:jc w:val="left"/>
        <w:tblInd w:w="4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290"/>
        <w:gridCol w:w="3058"/>
      </w:tblGrid>
      <w:tr>
        <w:trPr>
          <w:trHeight w:val="434" w:hRule="atLeast"/>
        </w:trPr>
        <w:tc>
          <w:tcPr>
            <w:tcW w:w="9348" w:type="dxa"/>
            <w:gridSpan w:val="2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  <w:shd w:fill="4185F4" w:val="clear"/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240" w:before="60" w:after="0"/>
              <w:ind w:left="40" w:right="0" w:hanging="0"/>
              <w:jc w:val="center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CRONOGRAMA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firstLine="72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ETAPA</w:t>
            </w:r>
          </w:p>
        </w:tc>
        <w:tc>
          <w:tcPr>
            <w:tcW w:w="3058" w:type="dxa"/>
            <w:tcBorders>
              <w:top w:val="single" w:sz="18" w:space="0" w:color="999999"/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firstLine="72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DATA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Publicação do Edital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11/04/24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Inscrições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11/04/24 à 1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6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Homologação das Inscrições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7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Avaliação e Seleção dos inscritos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7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/04/24 à 18/04/24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Divulgação do Resultado da Seleção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19/04/24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Interposição de Recursos à homologação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19/04 à 22/04/24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Avaliação dos Recursos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ab/>
              <w:t>23/04/24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Divulgação do Resultado Final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widowControl w:val="false"/>
              <w:spacing w:lineRule="auto" w:line="360"/>
              <w:ind w:left="453" w:right="186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>24/04/24</w:t>
            </w:r>
          </w:p>
        </w:tc>
      </w:tr>
      <w:tr>
        <w:trPr>
          <w:trHeight w:val="415" w:hRule="atLeast"/>
        </w:trPr>
        <w:tc>
          <w:tcPr>
            <w:tcW w:w="6290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45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Início das atividades</w:t>
            </w:r>
          </w:p>
        </w:tc>
        <w:tc>
          <w:tcPr>
            <w:tcW w:w="3058" w:type="dxa"/>
            <w:tcBorders>
              <w:left w:val="single" w:sz="18" w:space="0" w:color="999999"/>
              <w:bottom w:val="single" w:sz="18" w:space="0" w:color="999999"/>
              <w:right w:val="single" w:sz="18" w:space="0" w:color="999999"/>
            </w:tcBorders>
          </w:tcPr>
          <w:p>
            <w:pPr>
              <w:pStyle w:val="LOnormal1"/>
              <w:keepNext w:val="false"/>
              <w:keepLines w:val="false"/>
              <w:widowControl w:val="false"/>
              <w:shd w:val="clear" w:fill="auto"/>
              <w:spacing w:lineRule="auto" w:line="360" w:before="0" w:after="0"/>
              <w:ind w:left="453" w:right="186" w:hanging="0"/>
              <w:jc w:val="both"/>
              <w:rPr>
                <w:rFonts w:eastAsia="Arial" w:cs="Arial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 xml:space="preserve">    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01/05/24</w:t>
            </w:r>
          </w:p>
        </w:tc>
      </w:tr>
    </w:tbl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360" w:before="0" w:after="0"/>
        <w:ind w:left="453" w:right="186" w:firstLine="720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LOnormal1"/>
        <w:spacing w:lineRule="auto" w:line="240" w:before="0" w:after="0"/>
        <w:ind w:left="6637" w:right="0" w:hanging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Onormal1"/>
        <w:widowControl w:val="false"/>
        <w:suppressAutoHyphens w:val="true"/>
        <w:bidi w:val="0"/>
        <w:spacing w:lineRule="auto" w:line="240" w:before="0" w:after="0"/>
        <w:ind w:left="397" w:right="0" w:hanging="57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JUSTIFICA-SE</w:t>
      </w:r>
      <w:r>
        <w:rPr>
          <w:sz w:val="20"/>
          <w:szCs w:val="20"/>
        </w:rPr>
        <w:t xml:space="preserve"> esta prorrogação pelo motivo de não atingir o mínimo necessário de cadastros para </w:t>
      </w:r>
      <w:r>
        <w:rPr>
          <w:b/>
          <w:bCs/>
          <w:sz w:val="20"/>
          <w:szCs w:val="20"/>
        </w:rPr>
        <w:t>PRECEPTORES DA ÁREA MÉDICA</w:t>
      </w:r>
      <w:r>
        <w:rPr>
          <w:sz w:val="20"/>
          <w:szCs w:val="20"/>
        </w:rPr>
        <w:t>.</w:t>
      </w:r>
    </w:p>
    <w:p>
      <w:pPr>
        <w:pStyle w:val="LOnormal1"/>
        <w:widowControl w:val="false"/>
        <w:suppressAutoHyphens w:val="true"/>
        <w:bidi w:val="0"/>
        <w:spacing w:lineRule="auto" w:line="240" w:before="0" w:after="0"/>
        <w:ind w:left="397" w:right="0" w:hanging="5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Onormal1"/>
        <w:spacing w:lineRule="auto" w:line="240" w:before="0" w:after="0"/>
        <w:ind w:left="6637" w:right="0" w:hanging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Onormal1"/>
        <w:spacing w:lineRule="auto" w:line="240" w:before="0" w:after="0"/>
        <w:ind w:left="6637" w:right="0" w:hanging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Onormal1"/>
        <w:spacing w:lineRule="auto" w:line="240" w:before="0" w:after="0"/>
        <w:ind w:left="6637" w:right="0" w:hanging="0"/>
        <w:jc w:val="left"/>
        <w:rPr>
          <w:sz w:val="20"/>
          <w:szCs w:val="20"/>
        </w:rPr>
      </w:pPr>
      <w:r>
        <w:rPr>
          <w:sz w:val="20"/>
          <w:szCs w:val="20"/>
        </w:rPr>
        <w:t>São Leopoldo, 1</w:t>
      </w:r>
      <w:r>
        <w:rPr>
          <w:sz w:val="20"/>
          <w:szCs w:val="20"/>
        </w:rPr>
        <w:t>6</w:t>
      </w:r>
      <w:r>
        <w:rPr>
          <w:sz w:val="20"/>
          <w:szCs w:val="20"/>
        </w:rPr>
        <w:t xml:space="preserve"> de abril de 2024.</w:t>
      </w:r>
    </w:p>
    <w:sectPr>
      <w:type w:val="nextPage"/>
      <w:pgSz w:w="11920" w:h="16838"/>
      <w:pgMar w:left="680" w:right="960" w:gutter="0" w:header="0" w:top="1160" w:footer="0" w:bottom="28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PT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LOnormal1"/>
    <w:next w:val="LOnormal1"/>
    <w:uiPriority w:val="1"/>
    <w:qFormat/>
    <w:pPr>
      <w:ind w:left="719" w:right="0" w:hanging="266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type="paragraph" w:styleId="Ttulo2">
    <w:name w:val="Heading 2"/>
    <w:basedOn w:val="LOnormal1"/>
    <w:next w:val="LO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LOnormal1"/>
    <w:next w:val="LO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LOnormal1"/>
    <w:next w:val="LO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1"/>
    <w:next w:val="LO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LOnormal1"/>
    <w:next w:val="LO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LOnormal1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LOnormal1"/>
    <w:uiPriority w:val="1"/>
    <w:qFormat/>
    <w:pPr/>
    <w:rPr>
      <w:rFonts w:ascii="Arial" w:hAnsi="Arial" w:eastAsia="Arial" w:cs="Arial"/>
      <w:sz w:val="24"/>
      <w:szCs w:val="24"/>
      <w:lang w:val="pt-PT" w:eastAsia="en-US" w:bidi="ar-SA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LOnormal1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LOnormal1"/>
    <w:qFormat/>
    <w:pPr>
      <w:suppressLineNumbers/>
    </w:pPr>
    <w:rPr>
      <w:rFonts w:cs="Lucida Sans"/>
      <w:lang w:val="zxx" w:eastAsia="zxx" w:bidi="zxx"/>
    </w:rPr>
  </w:style>
  <w:style w:type="paragraph" w:styleId="LOnormal1" w:default="1">
    <w:name w:val="LO-normal1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zh-CN" w:bidi="hi-IN"/>
    </w:rPr>
  </w:style>
  <w:style w:type="paragraph" w:styleId="Ttulododocumento">
    <w:name w:val="Title"/>
    <w:basedOn w:val="LOnormal1"/>
    <w:next w:val="LO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ListParagraph">
    <w:name w:val="List Paragraph"/>
    <w:basedOn w:val="LOnormal1"/>
    <w:uiPriority w:val="1"/>
    <w:qFormat/>
    <w:pPr>
      <w:spacing w:before="1" w:after="0"/>
      <w:ind w:left="453" w:right="0" w:hanging="0"/>
      <w:jc w:val="both"/>
    </w:pPr>
    <w:rPr>
      <w:rFonts w:ascii="Arial" w:hAnsi="Arial" w:eastAsia="Arial" w:cs="Arial"/>
      <w:lang w:val="pt-PT" w:eastAsia="en-US" w:bidi="ar-SA"/>
    </w:rPr>
  </w:style>
  <w:style w:type="paragraph" w:styleId="TableParagraph">
    <w:name w:val="Table Paragraph"/>
    <w:basedOn w:val="LOnormal1"/>
    <w:uiPriority w:val="1"/>
    <w:qFormat/>
    <w:pPr>
      <w:jc w:val="center"/>
    </w:pPr>
    <w:rPr>
      <w:rFonts w:ascii="Arial" w:hAnsi="Arial" w:eastAsia="Arial" w:cs="Arial"/>
      <w:lang w:val="pt-PT" w:eastAsia="en-US" w:bidi="ar-SA"/>
    </w:rPr>
  </w:style>
  <w:style w:type="paragraph" w:styleId="Contedodatabela">
    <w:name w:val="Conteúdo da tabela"/>
    <w:basedOn w:val="LOnormal1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Subttulo">
    <w:name w:val="Subtitle"/>
    <w:basedOn w:val="LOnormal1"/>
    <w:next w:val="LO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taGLeSQMzd6UgsFCjDsEVbchSOg==">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</TotalTime>
  <Application>LibreOffice/7.2.4.1$Windows_X86_64 LibreOffice_project/27d75539669ac387bb498e35313b970b7fe9c4f9</Application>
  <AppVersion>15.0000</AppVersion>
  <Pages>1</Pages>
  <Words>259</Words>
  <Characters>1378</Characters>
  <CharactersWithSpaces>1621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2024-03-27T16:55:52Z</dcterms:created>
  <dc:creator/>
  <dc:description/>
  <dc:language>pt-BR</dc:language>
  <cp:lastModifiedBy/>
  <cp:lastPrinted>2024-04-16T10:28:52Z</cp:lastPrinted>
  <dcterms:modified xsi:type="dcterms:W3CDTF">2024-04-16T10:32:27Z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2024-03-27T00:00:00Z</vt:filetime>
  </property>
  <property fmtid="{D5CDD505-2E9C-101B-9397-08002B2CF9AE}" pid="3" name="Producer">
    <vt:lpwstr>3-Heights(TM) PDF Security Shell 4.8.25.2 (http://www.pdf-tools.com)</vt:lpwstr>
  </property>
</Properties>
</file>