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ANEXO l 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OFÍCIO DE SOLICITAÇÃO 01/2026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Ao Senhor (a)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Secretário (a) Municipal de Cultura e Relações Internacionais de São Leopoldo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CATEGORIA: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DANÇA ( X ) TEATRO (  ) TEATRO INFANTIL (  ) MULTIMÍDIA (  ) MÚSICA (  )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     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Eu, (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NOME)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responsável pelo espetáculo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(NOME DO ESPETÁCULO)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venho por meio deste, solicitar a ocupação do Teatro Municipal de São Leopoldo para cumprimento de espetáculo/evento, conforme disposto no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Regulamento 01/2026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de uso do Teatro da Secretaria Municipal de Cultura e Relações Internacionais, datado de 12 de janeiro à 16 de fevereiro de 2025 para inscrições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referente ao período entre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11 março até 31 julho de 2026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aceitando as normas estabelecidas por este processo seletivo.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Apresento abaixo minhas sugestões por ordem de preferência – liste o maior número de opções possíveis: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722.0" w:type="dxa"/>
        <w:jc w:val="left"/>
        <w:tblInd w:w="-5.0" w:type="dxa"/>
        <w:tblLayout w:type="fixed"/>
        <w:tblLook w:val="0000"/>
      </w:tblPr>
      <w:tblGrid>
        <w:gridCol w:w="8722"/>
        <w:tblGridChange w:id="0">
          <w:tblGrid>
            <w:gridCol w:w="872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Opções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preencher opções com temporada completa: p/ex. 1ª opção: 15,16 e 17 do mês x, 2ª opção 22 e 23 do mês y, etc.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1ª</w:t>
            </w:r>
          </w:p>
          <w:p w:rsidR="00000000" w:rsidDel="00000000" w:rsidP="00000000" w:rsidRDefault="00000000" w:rsidRPr="00000000" w14:paraId="00000013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2ª</w:t>
            </w:r>
          </w:p>
          <w:p w:rsidR="00000000" w:rsidDel="00000000" w:rsidP="00000000" w:rsidRDefault="00000000" w:rsidRPr="00000000" w14:paraId="00000015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3ª</w:t>
            </w:r>
          </w:p>
          <w:p w:rsidR="00000000" w:rsidDel="00000000" w:rsidP="00000000" w:rsidRDefault="00000000" w:rsidRPr="00000000" w14:paraId="00000017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4ª</w:t>
            </w:r>
          </w:p>
          <w:p w:rsidR="00000000" w:rsidDel="00000000" w:rsidP="00000000" w:rsidRDefault="00000000" w:rsidRPr="00000000" w14:paraId="00000019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Nome do Espetáculo:</w:t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Duração:</w:t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Horário Previsto: 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Classificação Etária:</w:t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Ficha Técnica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(inclua direção, produção, assistentes, figurinista, elenco, fotógrafo e todos que poderão ter acesso ao teatro na montagem do espetáculo, assim como sua devida função)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90.0" w:type="dxa"/>
        <w:jc w:val="left"/>
        <w:tblInd w:w="-5.0" w:type="dxa"/>
        <w:tblLayout w:type="fixed"/>
        <w:tblLook w:val="0400"/>
      </w:tblPr>
      <w:tblGrid>
        <w:gridCol w:w="1650"/>
        <w:gridCol w:w="105"/>
        <w:gridCol w:w="7065"/>
        <w:gridCol w:w="270"/>
        <w:tblGridChange w:id="0">
          <w:tblGrid>
            <w:gridCol w:w="1650"/>
            <w:gridCol w:w="105"/>
            <w:gridCol w:w="7065"/>
            <w:gridCol w:w="2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Direção: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Assistentes: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Figurino: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Cenografia: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Bilheteria: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Portaria: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Elenco:</w:t>
            </w:r>
          </w:p>
          <w:p w:rsidR="00000000" w:rsidDel="00000000" w:rsidP="00000000" w:rsidRDefault="00000000" w:rsidRPr="00000000" w14:paraId="00000046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Fotografia e filmagem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widowControl w:val="0"/>
              <w:jc w:val="both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Técnico responsável por Sonorização – OBRIGATÓRIO CONSTAR NA SOLICITAÇÃO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(de contratação da Companhia, de acordo com os itens 7.16, 7.17 e 7.18 das Disposições Gerais deste regulamento):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Técnico Responsável por Iluminação – OBRIGATÓRIO CONSTAR NA SOLICITAÇÃO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(de contratação da Companhia, de acordo com os itens 7.16, 7.17 e 7.18 das Disposições Gerais deste regulamento): </w:t>
      </w:r>
    </w:p>
    <w:p w:rsidR="00000000" w:rsidDel="00000000" w:rsidP="00000000" w:rsidRDefault="00000000" w:rsidRPr="00000000" w14:paraId="0000005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Breve Currículo da Companhia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(Não ultrapasse uma lauda)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61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Breve Sinopse do Espetáculo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(Resumo de até uma lauda, descrevendo o trabalho a ser apresentado)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6A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Justificativa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explique porque sua Companhia considera importante que as datas propostas sejam concedidas ao seu grupo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): </w:t>
      </w:r>
    </w:p>
    <w:p w:rsidR="00000000" w:rsidDel="00000000" w:rsidP="00000000" w:rsidRDefault="00000000" w:rsidRPr="00000000" w14:paraId="0000006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São Leopoldo, 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                       de 2026.</w:t>
      </w:r>
    </w:p>
    <w:p w:rsidR="00000000" w:rsidDel="00000000" w:rsidP="00000000" w:rsidRDefault="00000000" w:rsidRPr="00000000" w14:paraId="00000070">
      <w:pPr>
        <w:ind w:left="36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left="360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Nome e assinatura:</w:t>
      </w:r>
    </w:p>
    <w:p w:rsidR="00000000" w:rsidDel="00000000" w:rsidP="00000000" w:rsidRDefault="00000000" w:rsidRPr="00000000" w14:paraId="0000007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Telefone: </w:t>
      </w:r>
    </w:p>
    <w:p w:rsidR="00000000" w:rsidDel="00000000" w:rsidP="00000000" w:rsidRDefault="00000000" w:rsidRPr="00000000" w14:paraId="0000007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Arial" w:cs="Arial" w:eastAsia="Arial" w:hAnsi="Arial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Endereço:</w:t>
      </w:r>
    </w:p>
    <w:p w:rsidR="00000000" w:rsidDel="00000000" w:rsidP="00000000" w:rsidRDefault="00000000" w:rsidRPr="00000000" w14:paraId="0000007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E-mail: </w:t>
      </w:r>
    </w:p>
    <w:p w:rsidR="00000000" w:rsidDel="00000000" w:rsidP="00000000" w:rsidRDefault="00000000" w:rsidRPr="00000000" w14:paraId="00000081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Comic Sans MS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center"/>
      <w:rPr>
        <w:rFonts w:ascii="Comic Sans MS" w:cs="Comic Sans MS" w:eastAsia="Comic Sans MS" w:hAnsi="Comic Sans MS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752475" cy="92392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9239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Prefeitura de São Leopoldo</w:t>
    </w:r>
  </w:p>
  <w:p w:rsidR="00000000" w:rsidDel="00000000" w:rsidP="00000000" w:rsidRDefault="00000000" w:rsidRPr="00000000" w14:paraId="0000008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do Rio Grande do Sul</w:t>
    </w:r>
  </w:p>
  <w:p w:rsidR="00000000" w:rsidDel="00000000" w:rsidP="00000000" w:rsidRDefault="00000000" w:rsidRPr="00000000" w14:paraId="0000008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Secretaria Municipal da Cultura e Relações Internacionais</w:t>
    </w:r>
  </w:p>
  <w:p w:rsidR="00000000" w:rsidDel="00000000" w:rsidP="00000000" w:rsidRDefault="00000000" w:rsidRPr="00000000" w14:paraId="0000008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4C11CC"/>
    <w:rPr>
      <w:rFonts w:ascii="Tahoma" w:cs="Tahoma" w:hAnsi="Tahoma"/>
      <w:sz w:val="16"/>
      <w:szCs w:val="16"/>
    </w:rPr>
  </w:style>
  <w:style w:type="character" w:styleId="CabealhoChar" w:customStyle="1">
    <w:name w:val="Cabeçalho Char"/>
    <w:basedOn w:val="Fontepargpadro"/>
    <w:link w:val="Cabealho"/>
    <w:uiPriority w:val="99"/>
    <w:qFormat w:val="1"/>
    <w:rsid w:val="0073194F"/>
    <w:rPr>
      <w:rFonts w:ascii="Times New Roman" w:cs="Times New Roman" w:eastAsia="Times New Roman" w:hAnsi="Times New Roman"/>
      <w:sz w:val="20"/>
      <w:szCs w:val="20"/>
      <w:lang w:eastAsia="ar-SA"/>
    </w:rPr>
  </w:style>
  <w:style w:type="character" w:styleId="RodapChar" w:customStyle="1">
    <w:name w:val="Rodapé Char"/>
    <w:basedOn w:val="Fontepargpadro"/>
    <w:link w:val="Rodap"/>
    <w:uiPriority w:val="99"/>
    <w:qFormat w:val="1"/>
    <w:rsid w:val="0073194F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 w:customStyle="1">
    <w:name w:val="Índice"/>
    <w:basedOn w:val="Normal"/>
    <w:qFormat w:val="1"/>
    <w:pPr>
      <w:suppressLineNumbers w:val="1"/>
    </w:pPr>
    <w:rPr>
      <w:rFonts w:cs="Lucida Sans"/>
      <w:lang/>
    </w:rPr>
  </w:style>
  <w:style w:type="paragraph" w:styleId="Normal1" w:customStyle="1">
    <w:name w:val="Normal1"/>
    <w:qFormat w:val="1"/>
    <w:rsid w:val="009800B2"/>
    <w:rPr>
      <w:rFonts w:ascii="Times New Roman" w:cs="Times New Roman" w:eastAsia="Times New Roman" w:hAnsi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qFormat w:val="1"/>
    <w:rsid w:val="004C11CC"/>
    <w:pPr>
      <w:suppressAutoHyphens w:val="0"/>
    </w:pPr>
    <w:rPr>
      <w:rFonts w:ascii="Tahoma" w:cs="Tahoma" w:hAnsi="Tahoma" w:eastAsiaTheme="minorHAnsi"/>
      <w:sz w:val="16"/>
      <w:szCs w:val="16"/>
      <w:lang w:eastAsia="en-US"/>
    </w:rPr>
  </w:style>
  <w:style w:type="paragraph" w:styleId="CabealhoeRodap" w:customStyle="1">
    <w:name w:val="Cabeçalho e Rodapé"/>
    <w:basedOn w:val="Normal"/>
    <w:qFormat w:val="1"/>
  </w:style>
  <w:style w:type="paragraph" w:styleId="Cabealho">
    <w:name w:val="header"/>
    <w:basedOn w:val="Normal"/>
    <w:link w:val="CabealhoChar"/>
    <w:uiPriority w:val="99"/>
    <w:unhideWhenUsed w:val="1"/>
    <w:rsid w:val="0073194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 w:val="1"/>
    <w:rsid w:val="0073194F"/>
    <w:pPr>
      <w:tabs>
        <w:tab w:val="center" w:pos="4252"/>
        <w:tab w:val="right" w:pos="8504"/>
      </w:tabs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aJyPJgrdS0BStxX3P/A5GbIdEg==">CgMxLjA4AHIhMWk2SFZWUF8zLWZISE5GZ0lrM0ZwOGl3YjY3bUpNVDdk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2025-01-24T12:47:00Z</dcterms:created>
  <dc:creator>085467</dc:creator>
</cp:coreProperties>
</file>